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2BD2" w14:textId="51520BC3" w:rsidR="00D65DF1" w:rsidRPr="00D65DF1" w:rsidRDefault="00D65DF1" w:rsidP="00D65D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>Research-Backed Benefits of The Binding Factor Ingredients</w:t>
      </w:r>
      <w:r w:rsidR="000A4A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br/>
        <w:t>Our Proprietary Blend Includes:</w:t>
      </w:r>
    </w:p>
    <w:p w14:paraId="758A0C34" w14:textId="70A3CFD4" w:rsidR="00D65DF1" w:rsidRPr="00D65DF1" w:rsidRDefault="00D65DF1" w:rsidP="0019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IP-6 (Inositol 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Hexaphosphate</w:t>
      </w:r>
      <w:proofErr w:type="spellEnd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 – Immune &amp; Cellular Support</w:t>
      </w:r>
    </w:p>
    <w:p w14:paraId="4C032213" w14:textId="77777777" w:rsidR="00D65DF1" w:rsidRPr="00D65DF1" w:rsidRDefault="00D65DF1" w:rsidP="00D6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Immune Function: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IP-6 is noted for its immunomodulatory effects. Studies report that “oral administration of IP6 has been reported to augment the immune response through enhanced activity of natural killer (NK) cells”​</w:t>
      </w:r>
    </w:p>
    <w:p w14:paraId="2F3EFE0F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anchor=":~:text=Oral%20administration%20of%20IP6%20has,produced%20from%20the%20degradation%20of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4496C17C" w14:textId="77777777" w:rsidR="00D65DF1" w:rsidRPr="00D65DF1" w:rsidRDefault="00D65DF1" w:rsidP="00D6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Antioxidant Activity: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IP-6 (phytic acid) also exhibits potent antioxidant properties. Research finds that “phytic acid (PA) has been recognized as a potent antioxidant and inhibitor of iron-catalyzed hydroxyl radical formation” in both lab and animal studies​</w:t>
      </w:r>
    </w:p>
    <w:p w14:paraId="66898391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anchor=":~:text=Phytic%20acid%20,inhibitory%20effect%20of%20PA%20on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4E288887" w14:textId="77777777" w:rsidR="00D65DF1" w:rsidRPr="00D65DF1" w:rsidRDefault="00D65DF1" w:rsidP="00D65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Quercetin 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Phytosome</w:t>
      </w:r>
      <w:proofErr w:type="spellEnd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Antioxidant Power &amp; Bioavailability</w:t>
      </w:r>
    </w:p>
    <w:p w14:paraId="040A7611" w14:textId="77777777" w:rsidR="00D65DF1" w:rsidRPr="00D65DF1" w:rsidRDefault="00D65DF1" w:rsidP="00D65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Antioxidant &amp; Inflammatory Balance: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Quercetin is a plant flavonoid with well-documented antioxidant effects. As noted in a review, </w:t>
      </w:r>
      <w:r w:rsidRPr="00D65D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“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growing body of evidence suggests that quercetin is a potent antioxidant and anti-inflammatory compound”​</w:t>
      </w:r>
    </w:p>
    <w:p w14:paraId="2060278B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anchor=":~:text=,oxidase%2FAKT%2Fendothelial%20NO%20synthase%20signaling%20pathway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pt.ncku.edu.tw</w:t>
        </w:r>
      </w:hyperlink>
    </w:p>
    <w:p w14:paraId="7617B98F" w14:textId="07EDE49D" w:rsidR="00D65DF1" w:rsidRPr="00D65DF1" w:rsidRDefault="00D65DF1" w:rsidP="00D65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Enhanced Absorption (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Phytosome</w:t>
      </w:r>
      <w:proofErr w:type="spellEnd"/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Form):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Binding Factor uses </w:t>
      </w: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Quercetin 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Phytosome</w:t>
      </w:r>
      <w:proofErr w:type="spellEnd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superior bioavailability. Clinical research demonstrates significantly improved uptake: “very high plasma levels of quercetin up to 20 times more than usually obtained [from regular quercetin] ” were achieved with the Quercetin </w:t>
      </w:r>
      <w:proofErr w:type="spellStart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Phytosome</w:t>
      </w:r>
      <w:proofErr w:type="spellEnd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formulation in human volunteers​</w:t>
      </w:r>
    </w:p>
    <w:p w14:paraId="0736A2A1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anchor=":~:text=high%20plasma%20levels%20of%20quercetin%E2%80%94up,allows%20the%20oral%20administration%20of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4F5A8C42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anchor=":~:text=Results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718E4EF4" w14:textId="5768FA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​</w:t>
      </w:r>
      <w:hyperlink r:id="rId10" w:anchor=":~:text=Conclusions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3E6A660C" w14:textId="77777777" w:rsidR="00D65DF1" w:rsidRPr="00D65DF1" w:rsidRDefault="00D65DF1" w:rsidP="00D65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Resveratrol – Cardiovascular &amp; Longevity Support</w:t>
      </w:r>
    </w:p>
    <w:p w14:paraId="12D9BE18" w14:textId="77777777" w:rsidR="00D65DF1" w:rsidRPr="00D65DF1" w:rsidRDefault="00D65DF1" w:rsidP="00D65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Heart, Metabolic, and Cellular Health: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Resveratrol, found in red wine and berries, is widely studied for its broad health benefits. According to a comprehensive review, “Resveratrol has antioxidant, anti-inflammatory, immunomodulatory, glucose and lipid regulatory, neuroprotective, and cardiovascular protective effects”​</w:t>
      </w:r>
    </w:p>
    <w:p w14:paraId="465E4921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anchor=":~:text=Resveratrol%20is%20a%20bioactive%20compound,chronic%20diseases%2C%20such%20as%20cardiovascular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6E5FFE0A" w14:textId="77777777" w:rsidR="00D65DF1" w:rsidRPr="00D65DF1" w:rsidRDefault="00D65DF1" w:rsidP="00D65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Vitamin D3 (Cholecalciferol) – Bone &amp; Immune Health</w:t>
      </w:r>
    </w:p>
    <w:p w14:paraId="0D541F47" w14:textId="1F8A36CA" w:rsidR="001966BE" w:rsidRPr="00D65DF1" w:rsidRDefault="00D65DF1" w:rsidP="00196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Bone Strength: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Vitamin D3 is essential for strong bones and calcium balance. As one review explains, “Vitamin D is essential for bone health”​</w:t>
      </w:r>
      <w:r w:rsidR="001966BE" w:rsidRPr="001966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966BE"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playing a critical role in calcium absorption and bone mineralization. Adequate Vitamin D3 intake helps maintain bone density and structure, supporting the product’s bone-health claims.</w:t>
      </w:r>
    </w:p>
    <w:p w14:paraId="1EB125C4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anchor=":~:text=Abstract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38315177" w14:textId="77777777" w:rsidR="00D65DF1" w:rsidRPr="00D65DF1" w:rsidRDefault="00D65DF1" w:rsidP="00D65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Immune Support: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Beyond bones, Vitamin D3 influences immune function. It “can modulate the innate and adaptive immune responses”​</w:t>
      </w:r>
    </w:p>
    <w:p w14:paraId="570F12A1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anchor=":~:text=metabolite%2C%20vitamin%20D%20has%20the,of%20vitamin%20D%2C%20the%20beneficial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32AD5E7B" w14:textId="77777777" w:rsidR="00D65DF1" w:rsidRPr="00D65DF1" w:rsidRDefault="00D65DF1" w:rsidP="00D65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Vitamin B12 (as 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Methylcobalamin</w:t>
      </w:r>
      <w:proofErr w:type="spellEnd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 – Energy &amp; Nerve Support</w:t>
      </w:r>
    </w:p>
    <w:p w14:paraId="400E56C5" w14:textId="77777777" w:rsidR="00D65DF1" w:rsidRPr="00D65DF1" w:rsidRDefault="00D65DF1" w:rsidP="00D65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Essential Nutrient for Blood &amp; Nerves: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Vitamin B12 is crucial for many bodily functions. The NIH notes that “Vitamin B12 is required for proper red blood cell formation, neurological function, and DNA synthesis”​</w:t>
      </w:r>
    </w:p>
    <w:p w14:paraId="0123A55A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anchor=":~:text=Vitamin%20B12%20is%20required%20for,required%20for%20the%20formation%20of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pbdmedicine.org</w:t>
        </w:r>
      </w:hyperlink>
    </w:p>
    <w:p w14:paraId="27C0C3F1" w14:textId="77777777" w:rsidR="00D65DF1" w:rsidRPr="00D65DF1" w:rsidRDefault="00D65DF1" w:rsidP="00D65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Bioavailable Active Form: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Binding Factor provides B12 as </w:t>
      </w:r>
      <w:proofErr w:type="spellStart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methylcobalamin</w:t>
      </w:r>
      <w:proofErr w:type="spellEnd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naturally occurring coenzyme form. According to nutritional literature, “</w:t>
      </w:r>
      <w:proofErr w:type="spellStart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Methylcobalamin</w:t>
      </w:r>
      <w:proofErr w:type="spellEnd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…[is one of] the forms of vitamin B12 that are active in human metabolism”​</w:t>
      </w:r>
    </w:p>
    <w:p w14:paraId="2929CF97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anchor=":~:text=and%20a%20prescription%20medication,%285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pbdmedicine.org</w:t>
        </w:r>
      </w:hyperlink>
    </w:p>
    <w:p w14:paraId="4E6D66CC" w14:textId="77777777" w:rsidR="00D65DF1" w:rsidRPr="00D65DF1" w:rsidRDefault="00D65DF1" w:rsidP="001966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Vitamin E (d-Alpha </w:t>
      </w:r>
      <w:proofErr w:type="spellStart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Tocopheryl</w:t>
      </w:r>
      <w:proofErr w:type="spellEnd"/>
      <w:r w:rsidRPr="00D65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Succinate) – Antioxidant &amp; Immune Support</w:t>
      </w:r>
    </w:p>
    <w:p w14:paraId="560D803E" w14:textId="77777777" w:rsidR="00D65DF1" w:rsidRPr="00D65DF1" w:rsidRDefault="00D65DF1" w:rsidP="00D65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Antioxidant Protection: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Vitamin E is a powerful fat-soluble antioxidant. A publication in J. Am. Coll. </w:t>
      </w:r>
      <w:proofErr w:type="spellStart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</w:t>
      </w:r>
      <w:proofErr w:type="spellEnd"/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states, “Vitamin E is a physiological antioxidant and protects cell membranes from oxidative damage.”​</w:t>
      </w:r>
    </w:p>
    <w:p w14:paraId="5EFDA616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anchor=":~:text=Abstract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pubmed.ncbi.nlm.nih.gov</w:t>
        </w:r>
      </w:hyperlink>
    </w:p>
    <w:p w14:paraId="0809C662" w14:textId="77777777" w:rsidR="00D65DF1" w:rsidRPr="00D65DF1" w:rsidRDefault="00D65DF1" w:rsidP="00D65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Immune Health:</w:t>
      </w:r>
      <w:r w:rsidRPr="00D65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Research has also explored Vitamin E’s role in immunity, especially in older adults. For example, “many studies provided evidence that the immunostimulatory effects of vitamin E confer improved resistance to infections”​</w:t>
      </w:r>
    </w:p>
    <w:p w14:paraId="7A0C4E14" w14:textId="77777777" w:rsidR="00D65DF1" w:rsidRPr="00D65DF1" w:rsidRDefault="00D65DF1" w:rsidP="00D65D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anchor=":~:text=provided%20evidence%20that%20the%20immunostimulatory,observed%20in%20subgroups%20of%20subjects" w:tgtFrame="_blank" w:history="1">
        <w:r w:rsidRPr="00D65D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pmc.ncbi.nlm.nih.gov</w:t>
        </w:r>
      </w:hyperlink>
    </w:p>
    <w:p w14:paraId="7E108B2B" w14:textId="77777777" w:rsidR="002F66A9" w:rsidRDefault="002F66A9"/>
    <w:sectPr w:rsidR="002F66A9" w:rsidSect="003A3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2AF"/>
    <w:multiLevelType w:val="multilevel"/>
    <w:tmpl w:val="F4D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F6DE7"/>
    <w:multiLevelType w:val="multilevel"/>
    <w:tmpl w:val="EB28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376BF"/>
    <w:multiLevelType w:val="multilevel"/>
    <w:tmpl w:val="845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07C59"/>
    <w:multiLevelType w:val="multilevel"/>
    <w:tmpl w:val="683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664F1"/>
    <w:multiLevelType w:val="multilevel"/>
    <w:tmpl w:val="8C8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847D9"/>
    <w:multiLevelType w:val="multilevel"/>
    <w:tmpl w:val="2A1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20008"/>
    <w:multiLevelType w:val="multilevel"/>
    <w:tmpl w:val="CB1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474489">
    <w:abstractNumId w:val="5"/>
  </w:num>
  <w:num w:numId="2" w16cid:durableId="1424372244">
    <w:abstractNumId w:val="2"/>
  </w:num>
  <w:num w:numId="3" w16cid:durableId="2101175856">
    <w:abstractNumId w:val="6"/>
  </w:num>
  <w:num w:numId="4" w16cid:durableId="754400603">
    <w:abstractNumId w:val="1"/>
  </w:num>
  <w:num w:numId="5" w16cid:durableId="1906452264">
    <w:abstractNumId w:val="0"/>
  </w:num>
  <w:num w:numId="6" w16cid:durableId="1270354864">
    <w:abstractNumId w:val="3"/>
  </w:num>
  <w:num w:numId="7" w16cid:durableId="871458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F"/>
    <w:rsid w:val="000456AB"/>
    <w:rsid w:val="000A4A34"/>
    <w:rsid w:val="000C6079"/>
    <w:rsid w:val="001966BE"/>
    <w:rsid w:val="002F66A9"/>
    <w:rsid w:val="003A308F"/>
    <w:rsid w:val="00597142"/>
    <w:rsid w:val="0089160A"/>
    <w:rsid w:val="00961759"/>
    <w:rsid w:val="009D5756"/>
    <w:rsid w:val="00D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1326"/>
  <w15:chartTrackingRefBased/>
  <w15:docId w15:val="{BCB8A410-13A2-4420-A4AD-EBCDD8FB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6418071/" TargetMode="External"/><Relationship Id="rId13" Type="http://schemas.openxmlformats.org/officeDocument/2006/relationships/hyperlink" Target="https://pmc.ncbi.nlm.nih.gov/articles/PMC316640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ncku.edu.tw/p/412-1178-25007.php?Lang=en" TargetMode="External"/><Relationship Id="rId12" Type="http://schemas.openxmlformats.org/officeDocument/2006/relationships/hyperlink" Target="https://pmc.ncbi.nlm.nih.gov/articles/PMC7731935/" TargetMode="External"/><Relationship Id="rId17" Type="http://schemas.openxmlformats.org/officeDocument/2006/relationships/hyperlink" Target="https://pmc.ncbi.nlm.nih.gov/articles/PMC626623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86321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3821898/" TargetMode="External"/><Relationship Id="rId11" Type="http://schemas.openxmlformats.org/officeDocument/2006/relationships/hyperlink" Target="https://pmc.ncbi.nlm.nih.gov/articles/PMC7143620/" TargetMode="External"/><Relationship Id="rId5" Type="http://schemas.openxmlformats.org/officeDocument/2006/relationships/hyperlink" Target="https://pmc.ncbi.nlm.nih.gov/articles/PMC10296680/" TargetMode="External"/><Relationship Id="rId15" Type="http://schemas.openxmlformats.org/officeDocument/2006/relationships/hyperlink" Target="https://pbdmedicine.org/ensuring-adequate-vitamin-b12-status-for-patients-on-a-plant-based-diet/" TargetMode="External"/><Relationship Id="rId10" Type="http://schemas.openxmlformats.org/officeDocument/2006/relationships/hyperlink" Target="https://pmc.ncbi.nlm.nih.gov/articles/PMC641807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6418071/" TargetMode="External"/><Relationship Id="rId14" Type="http://schemas.openxmlformats.org/officeDocument/2006/relationships/hyperlink" Target="https://pbdmedicine.org/ensuring-adequate-vitamin-b12-status-for-patients-on-a-plant-based-di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Cooper</dc:creator>
  <cp:keywords/>
  <dc:description/>
  <cp:lastModifiedBy>Stephanie Cooper</cp:lastModifiedBy>
  <cp:revision>1</cp:revision>
  <dcterms:created xsi:type="dcterms:W3CDTF">2025-02-19T17:07:00Z</dcterms:created>
  <dcterms:modified xsi:type="dcterms:W3CDTF">2025-02-19T17:46:00Z</dcterms:modified>
</cp:coreProperties>
</file>